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DE20" w14:textId="0D450ACC" w:rsidR="00AB5EF7" w:rsidRPr="00AB5EF7" w:rsidRDefault="00AB5EF7" w:rsidP="00AB5EF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0C3C93" wp14:editId="00801C7F">
            <wp:simplePos x="0" y="0"/>
            <wp:positionH relativeFrom="margin">
              <wp:posOffset>-1270</wp:posOffset>
            </wp:positionH>
            <wp:positionV relativeFrom="margin">
              <wp:posOffset>-381000</wp:posOffset>
            </wp:positionV>
            <wp:extent cx="5940425" cy="5940425"/>
            <wp:effectExtent l="0" t="0" r="3175" b="3175"/>
            <wp:wrapSquare wrapText="bothSides"/>
            <wp:docPr id="1771867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4F7433" w14:textId="2729BCBE" w:rsidR="00AB5EF7" w:rsidRDefault="00AB5EF7" w:rsidP="00AB5EF7">
      <w:pPr>
        <w:spacing w:after="0"/>
        <w:ind w:firstLine="709"/>
        <w:jc w:val="both"/>
      </w:pPr>
      <w:r>
        <w:t>Вступил в силу закон о доплатах за наставничество на работе</w:t>
      </w:r>
    </w:p>
    <w:p w14:paraId="4A66E853" w14:textId="3D620465" w:rsidR="00AB5EF7" w:rsidRDefault="00AB5EF7" w:rsidP="00AB5EF7">
      <w:pPr>
        <w:spacing w:after="0"/>
        <w:ind w:firstLine="709"/>
        <w:jc w:val="both"/>
      </w:pPr>
      <w:r>
        <w:t>В Трудовом кодексе появилась новая статья 351.8 «Особенности регулирования труда работников, выполняющих работу по наставничеству в сфере труда».</w:t>
      </w:r>
    </w:p>
    <w:p w14:paraId="2EC5A089" w14:textId="5A64567B" w:rsidR="00AB5EF7" w:rsidRDefault="00AB5EF7" w:rsidP="00AB5EF7">
      <w:pPr>
        <w:spacing w:after="0"/>
        <w:ind w:firstLine="709"/>
        <w:jc w:val="both"/>
      </w:pPr>
      <w:r>
        <w:rPr>
          <w:rFonts w:cs="Times New Roman"/>
        </w:rPr>
        <w:t>Появляется</w:t>
      </w:r>
      <w:r>
        <w:t xml:space="preserve"> </w:t>
      </w:r>
      <w:r>
        <w:rPr>
          <w:rFonts w:cs="Times New Roman"/>
        </w:rPr>
        <w:t>новое</w:t>
      </w:r>
      <w:r>
        <w:t xml:space="preserve"> </w:t>
      </w:r>
      <w:r>
        <w:rPr>
          <w:rFonts w:cs="Times New Roman"/>
        </w:rPr>
        <w:t>понятие</w:t>
      </w:r>
      <w:r>
        <w:t xml:space="preserve"> </w:t>
      </w:r>
      <w:r>
        <w:rPr>
          <w:rFonts w:cs="Times New Roman"/>
        </w:rPr>
        <w:t>«наставничество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сфере</w:t>
      </w:r>
      <w:r>
        <w:t xml:space="preserve"> </w:t>
      </w:r>
      <w:r>
        <w:rPr>
          <w:rFonts w:cs="Times New Roman"/>
        </w:rPr>
        <w:t>труда»</w:t>
      </w:r>
      <w:r>
        <w:t xml:space="preserve"> - </w:t>
      </w:r>
      <w:r>
        <w:rPr>
          <w:rFonts w:cs="Times New Roman"/>
        </w:rPr>
        <w:t>выполнение</w:t>
      </w:r>
      <w:r>
        <w:t xml:space="preserve"> </w:t>
      </w:r>
      <w:r>
        <w:rPr>
          <w:rFonts w:cs="Times New Roman"/>
        </w:rPr>
        <w:t>работником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основании</w:t>
      </w:r>
      <w:r>
        <w:t xml:space="preserve"> </w:t>
      </w:r>
      <w:r>
        <w:rPr>
          <w:rFonts w:cs="Times New Roman"/>
        </w:rPr>
        <w:t>его</w:t>
      </w:r>
      <w:r>
        <w:t xml:space="preserve"> </w:t>
      </w:r>
      <w:r>
        <w:rPr>
          <w:rFonts w:cs="Times New Roman"/>
        </w:rPr>
        <w:t>письменного</w:t>
      </w:r>
      <w:r>
        <w:t xml:space="preserve"> </w:t>
      </w:r>
      <w:r>
        <w:rPr>
          <w:rFonts w:cs="Times New Roman"/>
        </w:rPr>
        <w:t>согласия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поручению</w:t>
      </w:r>
      <w:r>
        <w:t xml:space="preserve"> </w:t>
      </w:r>
      <w:r>
        <w:rPr>
          <w:rFonts w:cs="Times New Roman"/>
        </w:rPr>
        <w:t>работодателя</w:t>
      </w:r>
      <w:r>
        <w:t xml:space="preserve"> </w:t>
      </w:r>
      <w:r>
        <w:rPr>
          <w:rFonts w:cs="Times New Roman"/>
        </w:rPr>
        <w:t>работы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оказанию</w:t>
      </w:r>
      <w:r>
        <w:t xml:space="preserve"> </w:t>
      </w:r>
      <w:r>
        <w:rPr>
          <w:rFonts w:cs="Times New Roman"/>
        </w:rPr>
        <w:t>другому</w:t>
      </w:r>
      <w:r>
        <w:t xml:space="preserve"> </w:t>
      </w:r>
      <w:r>
        <w:rPr>
          <w:rFonts w:cs="Times New Roman"/>
        </w:rPr>
        <w:t>работнику</w:t>
      </w:r>
      <w:r>
        <w:t xml:space="preserve"> </w:t>
      </w:r>
      <w:r>
        <w:rPr>
          <w:rFonts w:cs="Times New Roman"/>
        </w:rPr>
        <w:t>помощи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овладении</w:t>
      </w:r>
      <w:r>
        <w:t xml:space="preserve"> </w:t>
      </w:r>
      <w:r>
        <w:rPr>
          <w:rFonts w:cs="Times New Roman"/>
        </w:rPr>
        <w:t>навыками</w:t>
      </w:r>
      <w:r>
        <w:t xml:space="preserve"> </w:t>
      </w:r>
      <w:r>
        <w:rPr>
          <w:rFonts w:cs="Times New Roman"/>
        </w:rPr>
        <w:t>работы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производстве</w:t>
      </w:r>
      <w:r>
        <w:t xml:space="preserve"> </w:t>
      </w:r>
      <w:r>
        <w:rPr>
          <w:rFonts w:cs="Times New Roman"/>
        </w:rPr>
        <w:t>и</w:t>
      </w:r>
      <w:r>
        <w:t xml:space="preserve"> (</w:t>
      </w:r>
      <w:r>
        <w:rPr>
          <w:rFonts w:cs="Times New Roman"/>
        </w:rPr>
        <w:t>или</w:t>
      </w:r>
      <w:r>
        <w:t xml:space="preserve">) </w:t>
      </w:r>
      <w:r>
        <w:rPr>
          <w:rFonts w:cs="Times New Roman"/>
        </w:rPr>
        <w:t>рабочем</w:t>
      </w:r>
      <w:r>
        <w:t xml:space="preserve"> </w:t>
      </w:r>
      <w:r>
        <w:rPr>
          <w:rFonts w:cs="Times New Roman"/>
        </w:rPr>
        <w:t>месте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полученной</w:t>
      </w:r>
      <w:r>
        <w:t>(</w:t>
      </w:r>
      <w:r>
        <w:rPr>
          <w:rFonts w:cs="Times New Roman"/>
        </w:rPr>
        <w:t>получаемой</w:t>
      </w:r>
      <w:r>
        <w:t xml:space="preserve">) </w:t>
      </w:r>
      <w:r>
        <w:rPr>
          <w:rFonts w:cs="Times New Roman"/>
        </w:rPr>
        <w:t>другим</w:t>
      </w:r>
      <w:r>
        <w:t xml:space="preserve"> </w:t>
      </w:r>
      <w:r>
        <w:rPr>
          <w:rFonts w:cs="Times New Roman"/>
        </w:rPr>
        <w:t>работником</w:t>
      </w:r>
      <w:r>
        <w:t xml:space="preserve"> </w:t>
      </w:r>
      <w:r>
        <w:rPr>
          <w:rFonts w:cs="Times New Roman"/>
        </w:rPr>
        <w:t>профессии</w:t>
      </w:r>
      <w:r>
        <w:t xml:space="preserve"> (</w:t>
      </w:r>
      <w:r>
        <w:rPr>
          <w:rFonts w:cs="Times New Roman"/>
        </w:rPr>
        <w:t>специальности</w:t>
      </w:r>
      <w:r>
        <w:t>).</w:t>
      </w:r>
    </w:p>
    <w:p w14:paraId="68A4E9FC" w14:textId="56121094" w:rsidR="00AB5EF7" w:rsidRDefault="00AB5EF7" w:rsidP="00AB5EF7">
      <w:pPr>
        <w:spacing w:after="0"/>
        <w:ind w:firstLine="709"/>
        <w:jc w:val="both"/>
      </w:pPr>
      <w:r>
        <w:t>Поручить наставническую работу сотруднику можно только с его письменного согласия. При этом в трудовом договоре или допсоглашении нужно будет прописать содержание, сроки, форму наставничества</w:t>
      </w:r>
      <w:r>
        <w:t xml:space="preserve">, </w:t>
      </w:r>
      <w:r>
        <w:t>а также размер и условия оплаты такой работы.</w:t>
      </w:r>
    </w:p>
    <w:p w14:paraId="40F919E1" w14:textId="04DD5BDD" w:rsidR="00AB5EF7" w:rsidRDefault="00AB5EF7" w:rsidP="00AB5EF7">
      <w:pPr>
        <w:spacing w:after="0"/>
        <w:ind w:firstLine="709"/>
        <w:jc w:val="both"/>
      </w:pPr>
      <w:r>
        <w:rPr>
          <w:rFonts w:cs="Times New Roman"/>
        </w:rPr>
        <w:t>Размеры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условия</w:t>
      </w:r>
      <w:r>
        <w:t xml:space="preserve"> </w:t>
      </w:r>
      <w:r>
        <w:rPr>
          <w:rFonts w:cs="Times New Roman"/>
        </w:rPr>
        <w:t>осуществления</w:t>
      </w:r>
      <w:r>
        <w:t xml:space="preserve"> </w:t>
      </w:r>
      <w:r>
        <w:rPr>
          <w:rFonts w:cs="Times New Roman"/>
        </w:rPr>
        <w:t>выплат</w:t>
      </w:r>
      <w:r>
        <w:t xml:space="preserve"> </w:t>
      </w:r>
      <w:r>
        <w:rPr>
          <w:rFonts w:cs="Times New Roman"/>
        </w:rPr>
        <w:t>за</w:t>
      </w:r>
      <w:r>
        <w:t xml:space="preserve"> </w:t>
      </w:r>
      <w:r>
        <w:rPr>
          <w:rFonts w:cs="Times New Roman"/>
        </w:rPr>
        <w:t>наставничество</w:t>
      </w:r>
      <w:r>
        <w:t xml:space="preserve"> </w:t>
      </w:r>
      <w:r>
        <w:rPr>
          <w:rFonts w:cs="Times New Roman"/>
        </w:rPr>
        <w:t>работникам</w:t>
      </w:r>
      <w:r>
        <w:t xml:space="preserve"> </w:t>
      </w:r>
      <w:r>
        <w:rPr>
          <w:rFonts w:cs="Times New Roman"/>
        </w:rPr>
        <w:t>федеральных</w:t>
      </w:r>
      <w:r>
        <w:t xml:space="preserve"> </w:t>
      </w:r>
      <w:r>
        <w:rPr>
          <w:rFonts w:cs="Times New Roman"/>
        </w:rPr>
        <w:t>государственных</w:t>
      </w:r>
      <w:r>
        <w:t xml:space="preserve"> </w:t>
      </w:r>
      <w:r>
        <w:rPr>
          <w:rFonts w:cs="Times New Roman"/>
        </w:rPr>
        <w:t>учреждений</w:t>
      </w:r>
      <w:r>
        <w:t xml:space="preserve">, </w:t>
      </w:r>
      <w:r>
        <w:rPr>
          <w:rFonts w:cs="Times New Roman"/>
        </w:rPr>
        <w:t>государственных</w:t>
      </w:r>
      <w:r>
        <w:t xml:space="preserve"> </w:t>
      </w:r>
      <w:r>
        <w:rPr>
          <w:rFonts w:cs="Times New Roman"/>
        </w:rPr>
        <w:t>учреждений</w:t>
      </w:r>
      <w:r>
        <w:t xml:space="preserve"> </w:t>
      </w:r>
      <w:r>
        <w:rPr>
          <w:rFonts w:cs="Times New Roman"/>
        </w:rPr>
        <w:t>субъектов</w:t>
      </w:r>
      <w:r>
        <w:t xml:space="preserve"> </w:t>
      </w:r>
      <w:r>
        <w:rPr>
          <w:rFonts w:cs="Times New Roman"/>
        </w:rPr>
        <w:t>РФ</w:t>
      </w:r>
      <w:r>
        <w:t xml:space="preserve">, </w:t>
      </w:r>
      <w:r>
        <w:rPr>
          <w:rFonts w:cs="Times New Roman"/>
        </w:rPr>
        <w:t>муниципальных</w:t>
      </w:r>
      <w:r>
        <w:t xml:space="preserve"> </w:t>
      </w:r>
      <w:r>
        <w:rPr>
          <w:rFonts w:cs="Times New Roman"/>
        </w:rPr>
        <w:t>учреждений</w:t>
      </w:r>
      <w:r>
        <w:t xml:space="preserve"> </w:t>
      </w:r>
      <w:r>
        <w:rPr>
          <w:rFonts w:cs="Times New Roman"/>
        </w:rPr>
        <w:t>могут</w:t>
      </w:r>
      <w:r>
        <w:t xml:space="preserve"> </w:t>
      </w:r>
      <w:r>
        <w:rPr>
          <w:rFonts w:cs="Times New Roman"/>
        </w:rPr>
        <w:t>устанавливаться</w:t>
      </w:r>
      <w:r>
        <w:t xml:space="preserve"> </w:t>
      </w:r>
      <w:r>
        <w:rPr>
          <w:rFonts w:cs="Times New Roman"/>
        </w:rPr>
        <w:t>соответственно</w:t>
      </w:r>
      <w:r>
        <w:t xml:space="preserve"> </w:t>
      </w:r>
      <w:r>
        <w:rPr>
          <w:rFonts w:cs="Times New Roman"/>
        </w:rPr>
        <w:t>федеральными</w:t>
      </w:r>
      <w:r>
        <w:t xml:space="preserve"> </w:t>
      </w:r>
      <w:r>
        <w:rPr>
          <w:rFonts w:cs="Times New Roman"/>
        </w:rPr>
        <w:t>законами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иными</w:t>
      </w:r>
      <w:r>
        <w:t xml:space="preserve"> </w:t>
      </w:r>
      <w:r>
        <w:rPr>
          <w:rFonts w:cs="Times New Roman"/>
        </w:rPr>
        <w:t>нормативными</w:t>
      </w:r>
      <w:r>
        <w:t xml:space="preserve"> </w:t>
      </w:r>
      <w:r>
        <w:rPr>
          <w:rFonts w:cs="Times New Roman"/>
        </w:rPr>
        <w:t>правовыми</w:t>
      </w:r>
      <w:r>
        <w:t xml:space="preserve"> </w:t>
      </w:r>
      <w:r>
        <w:rPr>
          <w:rFonts w:cs="Times New Roman"/>
        </w:rPr>
        <w:t>актами</w:t>
      </w:r>
      <w:r>
        <w:t xml:space="preserve"> </w:t>
      </w:r>
      <w:r>
        <w:rPr>
          <w:rFonts w:cs="Times New Roman"/>
        </w:rPr>
        <w:t>РФ</w:t>
      </w:r>
      <w:r>
        <w:t xml:space="preserve">, </w:t>
      </w:r>
      <w:r>
        <w:rPr>
          <w:rFonts w:cs="Times New Roman"/>
        </w:rPr>
        <w:t>законами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иными</w:t>
      </w:r>
      <w:r>
        <w:t xml:space="preserve"> </w:t>
      </w:r>
      <w:r>
        <w:rPr>
          <w:rFonts w:cs="Times New Roman"/>
        </w:rPr>
        <w:t>нормативными</w:t>
      </w:r>
      <w:r>
        <w:t xml:space="preserve"> </w:t>
      </w:r>
      <w:r>
        <w:rPr>
          <w:rFonts w:cs="Times New Roman"/>
        </w:rPr>
        <w:t>правовыми</w:t>
      </w:r>
      <w:r>
        <w:t xml:space="preserve"> </w:t>
      </w:r>
      <w:r>
        <w:rPr>
          <w:rFonts w:cs="Times New Roman"/>
        </w:rPr>
        <w:t>актами</w:t>
      </w:r>
      <w:r>
        <w:t xml:space="preserve"> </w:t>
      </w:r>
      <w:r>
        <w:rPr>
          <w:rFonts w:cs="Times New Roman"/>
        </w:rPr>
        <w:t>субъектов</w:t>
      </w:r>
      <w:r>
        <w:t xml:space="preserve"> </w:t>
      </w:r>
      <w:r>
        <w:rPr>
          <w:rFonts w:cs="Times New Roman"/>
        </w:rPr>
        <w:t>РФ</w:t>
      </w:r>
      <w:r>
        <w:t xml:space="preserve">, </w:t>
      </w:r>
      <w:r>
        <w:rPr>
          <w:rFonts w:cs="Times New Roman"/>
        </w:rPr>
        <w:t>нормативными</w:t>
      </w:r>
      <w:r>
        <w:t xml:space="preserve"> </w:t>
      </w:r>
      <w:r>
        <w:rPr>
          <w:rFonts w:cs="Times New Roman"/>
        </w:rPr>
        <w:t>правовыми</w:t>
      </w:r>
      <w:r>
        <w:t xml:space="preserve"> </w:t>
      </w:r>
      <w:r>
        <w:rPr>
          <w:rFonts w:cs="Times New Roman"/>
        </w:rPr>
        <w:t>актами</w:t>
      </w:r>
      <w:r>
        <w:t xml:space="preserve"> </w:t>
      </w:r>
      <w:r>
        <w:rPr>
          <w:rFonts w:cs="Times New Roman"/>
        </w:rPr>
        <w:t>органов</w:t>
      </w:r>
      <w:r>
        <w:t xml:space="preserve"> </w:t>
      </w:r>
      <w:r>
        <w:rPr>
          <w:rFonts w:cs="Times New Roman"/>
        </w:rPr>
        <w:t>местного</w:t>
      </w:r>
      <w:r>
        <w:t xml:space="preserve"> </w:t>
      </w:r>
      <w:r>
        <w:rPr>
          <w:rFonts w:cs="Times New Roman"/>
        </w:rPr>
        <w:t>самоуправления</w:t>
      </w:r>
      <w:r>
        <w:t>.</w:t>
      </w:r>
    </w:p>
    <w:p w14:paraId="2F62950C" w14:textId="77777777" w:rsidR="00AB5EF7" w:rsidRDefault="00AB5EF7" w:rsidP="00AB5EF7">
      <w:pPr>
        <w:spacing w:after="0"/>
        <w:ind w:firstLine="709"/>
        <w:jc w:val="both"/>
      </w:pPr>
    </w:p>
    <w:p w14:paraId="73FCABB2" w14:textId="77777777" w:rsidR="00AB5EF7" w:rsidRDefault="00AB5EF7" w:rsidP="00AB5EF7">
      <w:pPr>
        <w:spacing w:after="0"/>
        <w:ind w:firstLine="709"/>
        <w:jc w:val="both"/>
      </w:pPr>
      <w:r>
        <w:lastRenderedPageBreak/>
        <w:t>Для работников других организаций размеры и условия осуществления выплат за наставничество смогут быть определены коллективными договорами, соглашениями, локальными нормативными актами.</w:t>
      </w:r>
    </w:p>
    <w:p w14:paraId="0D78CD1F" w14:textId="69607B10" w:rsidR="00AB5EF7" w:rsidRDefault="00AB5EF7" w:rsidP="00AB5EF7">
      <w:pPr>
        <w:spacing w:after="0"/>
        <w:ind w:firstLine="709"/>
        <w:jc w:val="both"/>
      </w:pPr>
      <w:r>
        <w:rPr>
          <w:rFonts w:cs="Times New Roman"/>
        </w:rPr>
        <w:t>Работник</w:t>
      </w:r>
      <w:r>
        <w:t xml:space="preserve"> </w:t>
      </w:r>
      <w:r>
        <w:rPr>
          <w:rFonts w:cs="Times New Roman"/>
        </w:rPr>
        <w:t>сможет</w:t>
      </w:r>
      <w:r>
        <w:t xml:space="preserve"> </w:t>
      </w:r>
      <w:r>
        <w:rPr>
          <w:rFonts w:cs="Times New Roman"/>
        </w:rPr>
        <w:t>досрочно</w:t>
      </w:r>
      <w:r>
        <w:t xml:space="preserve"> </w:t>
      </w:r>
      <w:r>
        <w:rPr>
          <w:rFonts w:cs="Times New Roman"/>
        </w:rPr>
        <w:t>отказаться</w:t>
      </w:r>
      <w:r>
        <w:t xml:space="preserve"> </w:t>
      </w:r>
      <w:r>
        <w:rPr>
          <w:rFonts w:cs="Times New Roman"/>
        </w:rPr>
        <w:t>от</w:t>
      </w:r>
      <w:r>
        <w:t xml:space="preserve"> </w:t>
      </w:r>
      <w:r>
        <w:rPr>
          <w:rFonts w:cs="Times New Roman"/>
        </w:rPr>
        <w:t>осуществления</w:t>
      </w:r>
      <w:r>
        <w:t xml:space="preserve"> </w:t>
      </w:r>
      <w:r>
        <w:rPr>
          <w:rFonts w:cs="Times New Roman"/>
        </w:rPr>
        <w:t>им</w:t>
      </w:r>
      <w:r>
        <w:t xml:space="preserve"> </w:t>
      </w:r>
      <w:r>
        <w:rPr>
          <w:rFonts w:cs="Times New Roman"/>
        </w:rPr>
        <w:t>наставничества</w:t>
      </w:r>
      <w:r>
        <w:t xml:space="preserve">, </w:t>
      </w:r>
      <w:r>
        <w:rPr>
          <w:rFonts w:cs="Times New Roman"/>
        </w:rPr>
        <w:t>а</w:t>
      </w:r>
      <w:r>
        <w:t xml:space="preserve"> </w:t>
      </w:r>
      <w:r>
        <w:rPr>
          <w:rFonts w:cs="Times New Roman"/>
        </w:rPr>
        <w:t>работодатель</w:t>
      </w:r>
      <w:r>
        <w:t xml:space="preserve"> - </w:t>
      </w:r>
      <w:r>
        <w:rPr>
          <w:rFonts w:cs="Times New Roman"/>
        </w:rPr>
        <w:t>досрочно</w:t>
      </w:r>
      <w:r>
        <w:t xml:space="preserve"> </w:t>
      </w:r>
      <w:r>
        <w:rPr>
          <w:rFonts w:cs="Times New Roman"/>
        </w:rPr>
        <w:t>отменить</w:t>
      </w:r>
      <w:r>
        <w:t xml:space="preserve"> </w:t>
      </w:r>
      <w:r>
        <w:rPr>
          <w:rFonts w:cs="Times New Roman"/>
        </w:rPr>
        <w:t>поручение</w:t>
      </w:r>
      <w:r>
        <w:t xml:space="preserve"> </w:t>
      </w:r>
      <w:r>
        <w:rPr>
          <w:rFonts w:cs="Times New Roman"/>
        </w:rPr>
        <w:t>об</w:t>
      </w:r>
      <w:r>
        <w:t xml:space="preserve"> </w:t>
      </w:r>
      <w:r>
        <w:rPr>
          <w:rFonts w:cs="Times New Roman"/>
        </w:rPr>
        <w:t>осуществлении</w:t>
      </w:r>
      <w:r>
        <w:t xml:space="preserve"> </w:t>
      </w:r>
      <w:r>
        <w:rPr>
          <w:rFonts w:cs="Times New Roman"/>
        </w:rPr>
        <w:t>наставничества</w:t>
      </w:r>
      <w:r>
        <w:t xml:space="preserve">, </w:t>
      </w:r>
      <w:r>
        <w:rPr>
          <w:rFonts w:cs="Times New Roman"/>
        </w:rPr>
        <w:t>предупредив</w:t>
      </w:r>
      <w:r>
        <w:t xml:space="preserve"> </w:t>
      </w:r>
      <w:r>
        <w:rPr>
          <w:rFonts w:cs="Times New Roman"/>
        </w:rPr>
        <w:t>об</w:t>
      </w:r>
      <w:r>
        <w:t xml:space="preserve"> </w:t>
      </w:r>
      <w:r>
        <w:rPr>
          <w:rFonts w:cs="Times New Roman"/>
        </w:rPr>
        <w:t>этом</w:t>
      </w:r>
      <w:r>
        <w:t xml:space="preserve"> </w:t>
      </w:r>
      <w:r>
        <w:rPr>
          <w:rFonts w:cs="Times New Roman"/>
        </w:rPr>
        <w:t>работника</w:t>
      </w:r>
      <w:r>
        <w:t xml:space="preserve"> </w:t>
      </w:r>
      <w:r>
        <w:rPr>
          <w:rFonts w:cs="Times New Roman"/>
        </w:rPr>
        <w:t>не</w:t>
      </w:r>
      <w:r>
        <w:t xml:space="preserve"> </w:t>
      </w:r>
      <w:r>
        <w:rPr>
          <w:rFonts w:cs="Times New Roman"/>
        </w:rPr>
        <w:t>менее</w:t>
      </w:r>
      <w:r>
        <w:t xml:space="preserve">, </w:t>
      </w:r>
      <w:r>
        <w:rPr>
          <w:rFonts w:cs="Times New Roman"/>
        </w:rPr>
        <w:t>чем</w:t>
      </w:r>
      <w:r>
        <w:t xml:space="preserve"> </w:t>
      </w:r>
      <w:r>
        <w:rPr>
          <w:rFonts w:cs="Times New Roman"/>
        </w:rPr>
        <w:t>за</w:t>
      </w:r>
      <w:r>
        <w:t xml:space="preserve"> 3 </w:t>
      </w:r>
      <w:r>
        <w:rPr>
          <w:rFonts w:cs="Times New Roman"/>
        </w:rPr>
        <w:t>рабочих</w:t>
      </w:r>
      <w:r>
        <w:t xml:space="preserve"> </w:t>
      </w:r>
      <w:r>
        <w:rPr>
          <w:rFonts w:cs="Times New Roman"/>
        </w:rPr>
        <w:t>дня</w:t>
      </w:r>
      <w:r>
        <w:t>.</w:t>
      </w:r>
    </w:p>
    <w:p w14:paraId="6E61DD0D" w14:textId="77777777" w:rsidR="00AB5EF7" w:rsidRDefault="00AB5EF7" w:rsidP="00AB5EF7">
      <w:pPr>
        <w:spacing w:after="0"/>
        <w:ind w:firstLine="709"/>
        <w:jc w:val="both"/>
      </w:pPr>
    </w:p>
    <w:p w14:paraId="3B6A1DCE" w14:textId="77777777" w:rsidR="00AB5EF7" w:rsidRDefault="00AB5EF7" w:rsidP="00AB5EF7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📊</w:t>
      </w:r>
      <w:r>
        <w:t xml:space="preserve"> РЕЗУЛЬТАТЫ ОПРОСА:</w:t>
      </w:r>
    </w:p>
    <w:p w14:paraId="16BF2AC8" w14:textId="77777777" w:rsidR="00AB5EF7" w:rsidRDefault="00AB5EF7" w:rsidP="00AB5EF7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📊</w:t>
      </w:r>
      <w:r>
        <w:t xml:space="preserve"> По мнению 45% из 18 тысяч опрошенных на портале "Работа России", наставничество опытных коллег помогает быстрее адаптироваться на новой работе.</w:t>
      </w:r>
    </w:p>
    <w:p w14:paraId="1A1F276A" w14:textId="2705B40E" w:rsidR="00E246A7" w:rsidRDefault="00AB5EF7" w:rsidP="00AB5EF7">
      <w:pPr>
        <w:spacing w:after="0"/>
        <w:ind w:firstLine="709"/>
        <w:jc w:val="both"/>
      </w:pPr>
      <w:r>
        <w:rPr>
          <w:rFonts w:ascii="Segoe UI Emoji" w:hAnsi="Segoe UI Emoji" w:cs="Segoe UI Emoji"/>
        </w:rPr>
        <w:t>📊</w:t>
      </w:r>
      <w:r>
        <w:t xml:space="preserve"> Также мы опросили более 2 тысяч работодателей страны. Больше половины из них (57%) выбирают наставничество как эффективный способ обучения сотрудников с недостающим опытом работы.</w:t>
      </w:r>
    </w:p>
    <w:sectPr w:rsidR="00E2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7"/>
    <w:rsid w:val="0025194E"/>
    <w:rsid w:val="002837D4"/>
    <w:rsid w:val="00703FBA"/>
    <w:rsid w:val="00AB5EF7"/>
    <w:rsid w:val="00C8785B"/>
    <w:rsid w:val="00E2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A89D"/>
  <w15:chartTrackingRefBased/>
  <w15:docId w15:val="{8AC042B3-DBFC-41B9-8F1A-ECC6E62E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5B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703FBA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2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03FBA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kern w:val="0"/>
      <w:szCs w:val="26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03FBA"/>
    <w:pPr>
      <w:keepNext/>
      <w:keepLines/>
      <w:spacing w:before="40" w:after="0" w:line="276" w:lineRule="auto"/>
      <w:jc w:val="center"/>
      <w:outlineLvl w:val="2"/>
    </w:pPr>
    <w:rPr>
      <w:rFonts w:eastAsiaTheme="majorEastAsia" w:cstheme="majorBidi"/>
      <w:kern w:val="0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FBA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03FBA"/>
    <w:rPr>
      <w:rFonts w:ascii="Times New Roman" w:eastAsiaTheme="majorEastAsia" w:hAnsi="Times New Roman" w:cstheme="majorBidi"/>
      <w:b/>
      <w:bCs/>
      <w:kern w:val="0"/>
      <w:sz w:val="24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03FBA"/>
    <w:rPr>
      <w:rFonts w:ascii="Times New Roman" w:eastAsiaTheme="majorEastAsia" w:hAnsi="Times New Roman" w:cstheme="majorBidi"/>
      <w:kern w:val="0"/>
      <w:sz w:val="24"/>
      <w:szCs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B5EF7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5EF7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B5EF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B5EF7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B5EF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B5EF7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AB5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5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5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5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5EF7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AB5E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5E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5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5EF7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b">
    <w:name w:val="Intense Reference"/>
    <w:basedOn w:val="a0"/>
    <w:uiPriority w:val="32"/>
    <w:qFormat/>
    <w:rsid w:val="00AB5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BE08-0D6B-4172-BE88-D435117D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2025-03-19T03:45:00Z</dcterms:created>
  <dcterms:modified xsi:type="dcterms:W3CDTF">2025-03-19T03:49:00Z</dcterms:modified>
</cp:coreProperties>
</file>